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0"/>
        <w:gridCol w:w="4448"/>
        <w:gridCol w:w="1417"/>
        <w:gridCol w:w="1033"/>
        <w:gridCol w:w="1032"/>
      </w:tblGrid>
      <w:tr w:rsidR="00001023" w14:paraId="15E4A7FD" w14:textId="77777777" w:rsidTr="00A76A69">
        <w:trPr>
          <w:trHeight w:val="350"/>
        </w:trPr>
        <w:tc>
          <w:tcPr>
            <w:tcW w:w="1420" w:type="dxa"/>
          </w:tcPr>
          <w:p w14:paraId="36F9FA52" w14:textId="3C634A42" w:rsidR="00001023" w:rsidRDefault="00001023">
            <w:r>
              <w:t>ACO Quality Measure #</w:t>
            </w:r>
          </w:p>
        </w:tc>
        <w:tc>
          <w:tcPr>
            <w:tcW w:w="4448" w:type="dxa"/>
          </w:tcPr>
          <w:p w14:paraId="4DAF0F61" w14:textId="5B21BF64" w:rsidR="00001023" w:rsidRDefault="00001023">
            <w:r>
              <w:t>Measure Name</w:t>
            </w:r>
          </w:p>
        </w:tc>
        <w:tc>
          <w:tcPr>
            <w:tcW w:w="1417" w:type="dxa"/>
          </w:tcPr>
          <w:p w14:paraId="2F04E106" w14:textId="73F63EBD" w:rsidR="00001023" w:rsidRDefault="00D73122">
            <w:r>
              <w:t>Collection Type</w:t>
            </w:r>
          </w:p>
        </w:tc>
        <w:tc>
          <w:tcPr>
            <w:tcW w:w="1033" w:type="dxa"/>
          </w:tcPr>
          <w:p w14:paraId="693976B9" w14:textId="1107E9E0" w:rsidR="00001023" w:rsidRDefault="00001023">
            <w:r>
              <w:t>Rate</w:t>
            </w:r>
          </w:p>
        </w:tc>
        <w:tc>
          <w:tcPr>
            <w:tcW w:w="1032" w:type="dxa"/>
          </w:tcPr>
          <w:p w14:paraId="5C8C855A" w14:textId="28D1C330" w:rsidR="00001023" w:rsidRDefault="00001023">
            <w:r>
              <w:t>ACO Mean</w:t>
            </w:r>
          </w:p>
        </w:tc>
      </w:tr>
      <w:tr w:rsidR="00001023" w14:paraId="69A31CD6" w14:textId="77777777" w:rsidTr="00A76A69">
        <w:tc>
          <w:tcPr>
            <w:tcW w:w="1420" w:type="dxa"/>
          </w:tcPr>
          <w:p w14:paraId="000D43AB" w14:textId="60C33DCA" w:rsidR="00001023" w:rsidRDefault="008119AB">
            <w:r>
              <w:t>CAHPS - 1</w:t>
            </w:r>
          </w:p>
        </w:tc>
        <w:tc>
          <w:tcPr>
            <w:tcW w:w="4448" w:type="dxa"/>
          </w:tcPr>
          <w:p w14:paraId="74769533" w14:textId="20434AA9" w:rsidR="00001023" w:rsidRDefault="00A76A69">
            <w:r>
              <w:t>CAHPS: Getting Timely Care, Appointments, and Information</w:t>
            </w:r>
          </w:p>
        </w:tc>
        <w:tc>
          <w:tcPr>
            <w:tcW w:w="1417" w:type="dxa"/>
          </w:tcPr>
          <w:p w14:paraId="17E9B7C9" w14:textId="1BD4FA61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7C3C6A7E" w14:textId="14531EC0" w:rsidR="00001023" w:rsidRDefault="002B58F6">
            <w:r>
              <w:t>8</w:t>
            </w:r>
            <w:r w:rsidR="00EB589A">
              <w:t>0.48</w:t>
            </w:r>
          </w:p>
        </w:tc>
        <w:tc>
          <w:tcPr>
            <w:tcW w:w="1032" w:type="dxa"/>
          </w:tcPr>
          <w:p w14:paraId="34CE4E6B" w14:textId="13339528" w:rsidR="00001023" w:rsidRDefault="002B58F6">
            <w:r>
              <w:t>83.</w:t>
            </w:r>
            <w:r w:rsidR="00EB589A">
              <w:t>68</w:t>
            </w:r>
          </w:p>
        </w:tc>
      </w:tr>
      <w:tr w:rsidR="00001023" w14:paraId="1437E44E" w14:textId="77777777" w:rsidTr="00A76A69">
        <w:tc>
          <w:tcPr>
            <w:tcW w:w="1420" w:type="dxa"/>
          </w:tcPr>
          <w:p w14:paraId="31961FE6" w14:textId="23E9D719" w:rsidR="00001023" w:rsidRDefault="00A76A69">
            <w:r>
              <w:t>CAHPS - 2</w:t>
            </w:r>
          </w:p>
        </w:tc>
        <w:tc>
          <w:tcPr>
            <w:tcW w:w="4448" w:type="dxa"/>
          </w:tcPr>
          <w:p w14:paraId="27E06258" w14:textId="21288C22" w:rsidR="00001023" w:rsidRDefault="00A76A69">
            <w:r>
              <w:t>CAHPS: How Well Your Providers Communicate</w:t>
            </w:r>
          </w:p>
        </w:tc>
        <w:tc>
          <w:tcPr>
            <w:tcW w:w="1417" w:type="dxa"/>
          </w:tcPr>
          <w:p w14:paraId="67529272" w14:textId="7A8A45A4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65C8FBB9" w14:textId="73064DC4" w:rsidR="00001023" w:rsidRDefault="00EB589A">
            <w:r>
              <w:t>91.94</w:t>
            </w:r>
          </w:p>
        </w:tc>
        <w:tc>
          <w:tcPr>
            <w:tcW w:w="1032" w:type="dxa"/>
          </w:tcPr>
          <w:p w14:paraId="6A6DE004" w14:textId="75A6E042" w:rsidR="00001023" w:rsidRDefault="002B58F6">
            <w:r>
              <w:t>93.</w:t>
            </w:r>
            <w:r w:rsidR="00EB589A">
              <w:t>69</w:t>
            </w:r>
          </w:p>
        </w:tc>
      </w:tr>
      <w:tr w:rsidR="00001023" w14:paraId="6EDCF959" w14:textId="77777777" w:rsidTr="00A76A69">
        <w:tc>
          <w:tcPr>
            <w:tcW w:w="1420" w:type="dxa"/>
          </w:tcPr>
          <w:p w14:paraId="3F3E3890" w14:textId="22D575CD" w:rsidR="00001023" w:rsidRDefault="00A76A69">
            <w:r>
              <w:t>CAHPS - 3</w:t>
            </w:r>
          </w:p>
        </w:tc>
        <w:tc>
          <w:tcPr>
            <w:tcW w:w="4448" w:type="dxa"/>
          </w:tcPr>
          <w:p w14:paraId="62D7D7E6" w14:textId="18740FDD" w:rsidR="00001023" w:rsidRDefault="00A76A69">
            <w:r>
              <w:t>CAHPS: Patients’ Rating of Provider</w:t>
            </w:r>
          </w:p>
        </w:tc>
        <w:tc>
          <w:tcPr>
            <w:tcW w:w="1417" w:type="dxa"/>
          </w:tcPr>
          <w:p w14:paraId="510CB6F1" w14:textId="35E128D4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6FD31217" w14:textId="6E38CCA9" w:rsidR="00001023" w:rsidRDefault="00EB589A">
            <w:r>
              <w:t>91.12</w:t>
            </w:r>
          </w:p>
        </w:tc>
        <w:tc>
          <w:tcPr>
            <w:tcW w:w="1032" w:type="dxa"/>
          </w:tcPr>
          <w:p w14:paraId="0F69F4B2" w14:textId="1260E67F" w:rsidR="00001023" w:rsidRDefault="002B58F6">
            <w:r>
              <w:t>92.</w:t>
            </w:r>
            <w:r w:rsidR="00EB589A">
              <w:t>14</w:t>
            </w:r>
          </w:p>
        </w:tc>
      </w:tr>
      <w:tr w:rsidR="00001023" w14:paraId="108E3837" w14:textId="77777777" w:rsidTr="00A76A69">
        <w:tc>
          <w:tcPr>
            <w:tcW w:w="1420" w:type="dxa"/>
          </w:tcPr>
          <w:p w14:paraId="2E56BD60" w14:textId="102E18A6" w:rsidR="00001023" w:rsidRDefault="00A76A69">
            <w:r>
              <w:t>CAHPS - 4</w:t>
            </w:r>
          </w:p>
        </w:tc>
        <w:tc>
          <w:tcPr>
            <w:tcW w:w="4448" w:type="dxa"/>
          </w:tcPr>
          <w:p w14:paraId="64B254BE" w14:textId="4C5FF06B" w:rsidR="00001023" w:rsidRDefault="00AD27A6">
            <w:r>
              <w:t>CAHPS: Access to Specialists</w:t>
            </w:r>
          </w:p>
        </w:tc>
        <w:tc>
          <w:tcPr>
            <w:tcW w:w="1417" w:type="dxa"/>
          </w:tcPr>
          <w:p w14:paraId="50ABD108" w14:textId="2FED73A6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6A7F12D8" w14:textId="3317CEF5" w:rsidR="00001023" w:rsidRDefault="00EB589A">
            <w:r>
              <w:t>70.84</w:t>
            </w:r>
          </w:p>
        </w:tc>
        <w:tc>
          <w:tcPr>
            <w:tcW w:w="1032" w:type="dxa"/>
          </w:tcPr>
          <w:p w14:paraId="2802DABC" w14:textId="5580DEF6" w:rsidR="00001023" w:rsidRDefault="002B58F6">
            <w:r>
              <w:t>7</w:t>
            </w:r>
            <w:r w:rsidR="00EB589A">
              <w:t>5.97</w:t>
            </w:r>
          </w:p>
        </w:tc>
      </w:tr>
      <w:tr w:rsidR="00001023" w14:paraId="756FE44F" w14:textId="77777777" w:rsidTr="00A76A69">
        <w:tc>
          <w:tcPr>
            <w:tcW w:w="1420" w:type="dxa"/>
          </w:tcPr>
          <w:p w14:paraId="3B0F4842" w14:textId="154A24CD" w:rsidR="00001023" w:rsidRDefault="00A76A69">
            <w:r>
              <w:t>CAHPS - 5</w:t>
            </w:r>
          </w:p>
        </w:tc>
        <w:tc>
          <w:tcPr>
            <w:tcW w:w="4448" w:type="dxa"/>
          </w:tcPr>
          <w:p w14:paraId="0213AF0D" w14:textId="40546CA3" w:rsidR="00001023" w:rsidRDefault="00902746">
            <w:r>
              <w:t>CAHPS: Health Promotion and Education</w:t>
            </w:r>
          </w:p>
        </w:tc>
        <w:tc>
          <w:tcPr>
            <w:tcW w:w="1417" w:type="dxa"/>
          </w:tcPr>
          <w:p w14:paraId="5453E13E" w14:textId="0ECB688F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30F4FC7D" w14:textId="7B6644BE" w:rsidR="00001023" w:rsidRDefault="00EB589A">
            <w:r>
              <w:t>58.57</w:t>
            </w:r>
          </w:p>
        </w:tc>
        <w:tc>
          <w:tcPr>
            <w:tcW w:w="1032" w:type="dxa"/>
          </w:tcPr>
          <w:p w14:paraId="41870FA4" w14:textId="5CD435A1" w:rsidR="00001023" w:rsidRDefault="002B58F6">
            <w:r>
              <w:t>6</w:t>
            </w:r>
            <w:r w:rsidR="00EB589A">
              <w:t>3.93</w:t>
            </w:r>
          </w:p>
        </w:tc>
      </w:tr>
      <w:tr w:rsidR="00001023" w14:paraId="2DD5839B" w14:textId="77777777" w:rsidTr="00A76A69">
        <w:tc>
          <w:tcPr>
            <w:tcW w:w="1420" w:type="dxa"/>
          </w:tcPr>
          <w:p w14:paraId="6096B3D1" w14:textId="336DB19D" w:rsidR="00001023" w:rsidRDefault="00A76A69">
            <w:r>
              <w:t>CAHPS - 6</w:t>
            </w:r>
          </w:p>
        </w:tc>
        <w:tc>
          <w:tcPr>
            <w:tcW w:w="4448" w:type="dxa"/>
          </w:tcPr>
          <w:p w14:paraId="5880F661" w14:textId="31932C23" w:rsidR="00001023" w:rsidRDefault="00902746">
            <w:r>
              <w:t>CAHPS: Shared Decision Making</w:t>
            </w:r>
          </w:p>
        </w:tc>
        <w:tc>
          <w:tcPr>
            <w:tcW w:w="1417" w:type="dxa"/>
          </w:tcPr>
          <w:p w14:paraId="107D425A" w14:textId="21235831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30673FFA" w14:textId="7537A050" w:rsidR="00001023" w:rsidRDefault="00EB589A">
            <w:r>
              <w:t>63.05</w:t>
            </w:r>
          </w:p>
        </w:tc>
        <w:tc>
          <w:tcPr>
            <w:tcW w:w="1032" w:type="dxa"/>
          </w:tcPr>
          <w:p w14:paraId="040E2607" w14:textId="683A23DA" w:rsidR="00001023" w:rsidRDefault="002B58F6">
            <w:r>
              <w:t>6</w:t>
            </w:r>
            <w:r w:rsidR="00EB589A">
              <w:t>1.60</w:t>
            </w:r>
          </w:p>
        </w:tc>
      </w:tr>
      <w:tr w:rsidR="00001023" w14:paraId="79C89B6B" w14:textId="77777777" w:rsidTr="00A76A69">
        <w:tc>
          <w:tcPr>
            <w:tcW w:w="1420" w:type="dxa"/>
          </w:tcPr>
          <w:p w14:paraId="73269976" w14:textId="5E207EA5" w:rsidR="00001023" w:rsidRDefault="00A76A69">
            <w:r>
              <w:t>CAHPS - 7</w:t>
            </w:r>
          </w:p>
        </w:tc>
        <w:tc>
          <w:tcPr>
            <w:tcW w:w="4448" w:type="dxa"/>
          </w:tcPr>
          <w:p w14:paraId="43431A8A" w14:textId="0BABD170" w:rsidR="00001023" w:rsidRDefault="00902746">
            <w:r>
              <w:t>CAHPS: Health Status/Functional Status</w:t>
            </w:r>
          </w:p>
        </w:tc>
        <w:tc>
          <w:tcPr>
            <w:tcW w:w="1417" w:type="dxa"/>
          </w:tcPr>
          <w:p w14:paraId="2ADA4100" w14:textId="1A270892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11FC5DAB" w14:textId="6720BB7A" w:rsidR="00001023" w:rsidRDefault="002B58F6">
            <w:r>
              <w:t>7</w:t>
            </w:r>
            <w:r w:rsidR="00EB589A">
              <w:t>6.36</w:t>
            </w:r>
          </w:p>
        </w:tc>
        <w:tc>
          <w:tcPr>
            <w:tcW w:w="1032" w:type="dxa"/>
          </w:tcPr>
          <w:p w14:paraId="19A2133C" w14:textId="17408784" w:rsidR="00001023" w:rsidRDefault="002B58F6">
            <w:r>
              <w:t>7</w:t>
            </w:r>
            <w:r w:rsidR="00EB589A">
              <w:t>4.12</w:t>
            </w:r>
          </w:p>
        </w:tc>
      </w:tr>
      <w:tr w:rsidR="00001023" w14:paraId="123F4FE2" w14:textId="77777777" w:rsidTr="00A76A69">
        <w:tc>
          <w:tcPr>
            <w:tcW w:w="1420" w:type="dxa"/>
          </w:tcPr>
          <w:p w14:paraId="1FFF41AC" w14:textId="558B6DE1" w:rsidR="00001023" w:rsidRDefault="00A76A69">
            <w:r>
              <w:t>CAHPS - 8</w:t>
            </w:r>
          </w:p>
        </w:tc>
        <w:tc>
          <w:tcPr>
            <w:tcW w:w="4448" w:type="dxa"/>
          </w:tcPr>
          <w:p w14:paraId="2F939F68" w14:textId="57FE4B29" w:rsidR="00001023" w:rsidRDefault="00902746">
            <w:r>
              <w:t>CAHPS: Care Coordination</w:t>
            </w:r>
          </w:p>
        </w:tc>
        <w:tc>
          <w:tcPr>
            <w:tcW w:w="1417" w:type="dxa"/>
          </w:tcPr>
          <w:p w14:paraId="1E87293F" w14:textId="725714E6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42460D7C" w14:textId="625DDDD2" w:rsidR="00001023" w:rsidRDefault="002B58F6">
            <w:r>
              <w:t>8</w:t>
            </w:r>
            <w:r w:rsidR="00EB589A">
              <w:t>3.93</w:t>
            </w:r>
          </w:p>
        </w:tc>
        <w:tc>
          <w:tcPr>
            <w:tcW w:w="1032" w:type="dxa"/>
          </w:tcPr>
          <w:p w14:paraId="14801F59" w14:textId="7D7AF318" w:rsidR="00001023" w:rsidRDefault="002B58F6">
            <w:r>
              <w:t>85.</w:t>
            </w:r>
            <w:r w:rsidR="00EB589A">
              <w:t>77</w:t>
            </w:r>
          </w:p>
        </w:tc>
      </w:tr>
      <w:tr w:rsidR="00001023" w14:paraId="1A70CBCF" w14:textId="77777777" w:rsidTr="00A76A69">
        <w:tc>
          <w:tcPr>
            <w:tcW w:w="1420" w:type="dxa"/>
          </w:tcPr>
          <w:p w14:paraId="21E84D92" w14:textId="1C255524" w:rsidR="00001023" w:rsidRDefault="00A76A69">
            <w:r>
              <w:t>CAHPS -9</w:t>
            </w:r>
          </w:p>
        </w:tc>
        <w:tc>
          <w:tcPr>
            <w:tcW w:w="4448" w:type="dxa"/>
          </w:tcPr>
          <w:p w14:paraId="2474A6E0" w14:textId="5A09DC37" w:rsidR="00001023" w:rsidRDefault="00902746">
            <w:r>
              <w:t>CAHPS: Courteous and Helpful Office Staff</w:t>
            </w:r>
          </w:p>
        </w:tc>
        <w:tc>
          <w:tcPr>
            <w:tcW w:w="1417" w:type="dxa"/>
          </w:tcPr>
          <w:p w14:paraId="67F4A3EB" w14:textId="53CAA33B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2F414BF5" w14:textId="7BA76AF4" w:rsidR="00001023" w:rsidRDefault="00EB589A">
            <w:r>
              <w:t>90.51</w:t>
            </w:r>
          </w:p>
        </w:tc>
        <w:tc>
          <w:tcPr>
            <w:tcW w:w="1032" w:type="dxa"/>
          </w:tcPr>
          <w:p w14:paraId="770BCAD2" w14:textId="3EC0E024" w:rsidR="00001023" w:rsidRDefault="002B58F6">
            <w:r>
              <w:t>9</w:t>
            </w:r>
            <w:r w:rsidR="00EB589A">
              <w:t>2.31</w:t>
            </w:r>
          </w:p>
        </w:tc>
      </w:tr>
      <w:tr w:rsidR="00001023" w14:paraId="2CD41517" w14:textId="77777777" w:rsidTr="00A76A69">
        <w:tc>
          <w:tcPr>
            <w:tcW w:w="1420" w:type="dxa"/>
          </w:tcPr>
          <w:p w14:paraId="74477EDD" w14:textId="154DB1B8" w:rsidR="00001023" w:rsidRDefault="00A76A69">
            <w:r>
              <w:t>CAHPS - 11</w:t>
            </w:r>
          </w:p>
        </w:tc>
        <w:tc>
          <w:tcPr>
            <w:tcW w:w="4448" w:type="dxa"/>
          </w:tcPr>
          <w:p w14:paraId="736BED84" w14:textId="2A4421DF" w:rsidR="00001023" w:rsidRDefault="00902746">
            <w:r>
              <w:t>Stewardship of Patient Resources</w:t>
            </w:r>
          </w:p>
        </w:tc>
        <w:tc>
          <w:tcPr>
            <w:tcW w:w="1417" w:type="dxa"/>
          </w:tcPr>
          <w:p w14:paraId="75DAED1A" w14:textId="070B8878" w:rsidR="00001023" w:rsidRDefault="00206E52">
            <w:r>
              <w:t>CHAPS for MIPS Survey</w:t>
            </w:r>
          </w:p>
        </w:tc>
        <w:tc>
          <w:tcPr>
            <w:tcW w:w="1033" w:type="dxa"/>
          </w:tcPr>
          <w:p w14:paraId="6AC6F25B" w14:textId="02C48917" w:rsidR="00001023" w:rsidRDefault="002B58F6">
            <w:r>
              <w:t>23.</w:t>
            </w:r>
            <w:r w:rsidR="00EB589A">
              <w:t>38</w:t>
            </w:r>
          </w:p>
        </w:tc>
        <w:tc>
          <w:tcPr>
            <w:tcW w:w="1032" w:type="dxa"/>
          </w:tcPr>
          <w:p w14:paraId="6D4C8D42" w14:textId="66FB2AB5" w:rsidR="00001023" w:rsidRDefault="002B58F6">
            <w:r>
              <w:t>2</w:t>
            </w:r>
            <w:r w:rsidR="00EB589A">
              <w:t>6.69</w:t>
            </w:r>
          </w:p>
        </w:tc>
      </w:tr>
      <w:tr w:rsidR="00001023" w14:paraId="21E95E11" w14:textId="77777777" w:rsidTr="00A76A69">
        <w:tc>
          <w:tcPr>
            <w:tcW w:w="1420" w:type="dxa"/>
          </w:tcPr>
          <w:p w14:paraId="5F39CD6C" w14:textId="2DF5F565" w:rsidR="00001023" w:rsidRDefault="00A76A69">
            <w:r>
              <w:t>479</w:t>
            </w:r>
          </w:p>
        </w:tc>
        <w:tc>
          <w:tcPr>
            <w:tcW w:w="4448" w:type="dxa"/>
          </w:tcPr>
          <w:p w14:paraId="73FFD1AC" w14:textId="51F971BA" w:rsidR="00001023" w:rsidRDefault="00A76A69">
            <w:r>
              <w:t>Hospital Wide, 30-Day, All-Cause Unplanned Readmission (HWR) Rate for MIPS Groups</w:t>
            </w:r>
          </w:p>
        </w:tc>
        <w:tc>
          <w:tcPr>
            <w:tcW w:w="1417" w:type="dxa"/>
          </w:tcPr>
          <w:p w14:paraId="478A9FAC" w14:textId="2C2D8D1F" w:rsidR="00001023" w:rsidRDefault="00206E52">
            <w:proofErr w:type="spellStart"/>
            <w:r>
              <w:t>eCQM</w:t>
            </w:r>
            <w:proofErr w:type="spellEnd"/>
          </w:p>
        </w:tc>
        <w:tc>
          <w:tcPr>
            <w:tcW w:w="1033" w:type="dxa"/>
          </w:tcPr>
          <w:p w14:paraId="2C1C517E" w14:textId="306892F9" w:rsidR="00001023" w:rsidRDefault="002B58F6">
            <w:r>
              <w:t>.16</w:t>
            </w:r>
            <w:r w:rsidR="00EB589A">
              <w:t>84</w:t>
            </w:r>
          </w:p>
        </w:tc>
        <w:tc>
          <w:tcPr>
            <w:tcW w:w="1032" w:type="dxa"/>
          </w:tcPr>
          <w:p w14:paraId="556F179A" w14:textId="5B83EAB9" w:rsidR="00001023" w:rsidRDefault="002B58F6">
            <w:r>
              <w:t>.15</w:t>
            </w:r>
            <w:r w:rsidR="00EB589A">
              <w:t>53</w:t>
            </w:r>
          </w:p>
        </w:tc>
      </w:tr>
      <w:tr w:rsidR="00001023" w14:paraId="66D82C84" w14:textId="77777777" w:rsidTr="00A76A69">
        <w:tc>
          <w:tcPr>
            <w:tcW w:w="1420" w:type="dxa"/>
          </w:tcPr>
          <w:p w14:paraId="10CA73F7" w14:textId="05E08F39" w:rsidR="00001023" w:rsidRDefault="00A76A69">
            <w:r>
              <w:t>484</w:t>
            </w:r>
          </w:p>
        </w:tc>
        <w:tc>
          <w:tcPr>
            <w:tcW w:w="4448" w:type="dxa"/>
          </w:tcPr>
          <w:p w14:paraId="18C3A461" w14:textId="3D225CE3" w:rsidR="00001023" w:rsidRDefault="00A76A69">
            <w:r>
              <w:t>Clinician and Clinician Group Risk-Standardized Hospital Admission Rates for Patients with Multiple Chronic Conditions</w:t>
            </w:r>
          </w:p>
        </w:tc>
        <w:tc>
          <w:tcPr>
            <w:tcW w:w="1417" w:type="dxa"/>
          </w:tcPr>
          <w:p w14:paraId="41CF90A4" w14:textId="378D1A7C" w:rsidR="00001023" w:rsidRDefault="00206E52">
            <w:proofErr w:type="spellStart"/>
            <w:r>
              <w:t>eCQM</w:t>
            </w:r>
            <w:proofErr w:type="spellEnd"/>
          </w:p>
        </w:tc>
        <w:tc>
          <w:tcPr>
            <w:tcW w:w="1033" w:type="dxa"/>
          </w:tcPr>
          <w:p w14:paraId="52ECA91C" w14:textId="191A34BB" w:rsidR="00001023" w:rsidRDefault="00EB589A">
            <w:r>
              <w:t>30.36</w:t>
            </w:r>
          </w:p>
        </w:tc>
        <w:tc>
          <w:tcPr>
            <w:tcW w:w="1032" w:type="dxa"/>
          </w:tcPr>
          <w:p w14:paraId="5C208697" w14:textId="03FB5741" w:rsidR="00001023" w:rsidRDefault="002B58F6">
            <w:r>
              <w:t>3</w:t>
            </w:r>
            <w:r w:rsidR="00EB589A">
              <w:t>5.39</w:t>
            </w:r>
          </w:p>
        </w:tc>
      </w:tr>
      <w:tr w:rsidR="00001023" w14:paraId="18BA8DE5" w14:textId="77777777" w:rsidTr="00A76A69">
        <w:tc>
          <w:tcPr>
            <w:tcW w:w="1420" w:type="dxa"/>
          </w:tcPr>
          <w:p w14:paraId="0E309FBE" w14:textId="610A959F" w:rsidR="00001023" w:rsidRDefault="00A76A69">
            <w:r>
              <w:t>318</w:t>
            </w:r>
          </w:p>
        </w:tc>
        <w:tc>
          <w:tcPr>
            <w:tcW w:w="4448" w:type="dxa"/>
          </w:tcPr>
          <w:p w14:paraId="4108BB96" w14:textId="2C889154" w:rsidR="00001023" w:rsidRDefault="00A76A69">
            <w:r>
              <w:t>Falls: Screening for Future Fall Risk</w:t>
            </w:r>
          </w:p>
        </w:tc>
        <w:tc>
          <w:tcPr>
            <w:tcW w:w="1417" w:type="dxa"/>
          </w:tcPr>
          <w:p w14:paraId="7A6D030D" w14:textId="18AEBCFD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431B116B" w14:textId="2A2B2DB4" w:rsidR="00001023" w:rsidRDefault="002B58F6">
            <w:r>
              <w:t>100</w:t>
            </w:r>
          </w:p>
        </w:tc>
        <w:tc>
          <w:tcPr>
            <w:tcW w:w="1032" w:type="dxa"/>
          </w:tcPr>
          <w:p w14:paraId="00780DEB" w14:textId="5D46C169" w:rsidR="00001023" w:rsidRDefault="002B58F6">
            <w:r>
              <w:t>8</w:t>
            </w:r>
            <w:r w:rsidR="00EB589A">
              <w:t>9.42</w:t>
            </w:r>
          </w:p>
        </w:tc>
      </w:tr>
      <w:tr w:rsidR="00001023" w14:paraId="6F0B4F7D" w14:textId="77777777" w:rsidTr="00A76A69">
        <w:tc>
          <w:tcPr>
            <w:tcW w:w="1420" w:type="dxa"/>
          </w:tcPr>
          <w:p w14:paraId="47E25366" w14:textId="4DEEF009" w:rsidR="00001023" w:rsidRDefault="00A76A69">
            <w:r>
              <w:lastRenderedPageBreak/>
              <w:t>110</w:t>
            </w:r>
          </w:p>
        </w:tc>
        <w:tc>
          <w:tcPr>
            <w:tcW w:w="4448" w:type="dxa"/>
          </w:tcPr>
          <w:p w14:paraId="3C3CC675" w14:textId="52039965" w:rsidR="00001023" w:rsidRDefault="00A76A69">
            <w:r>
              <w:t>Influenza Immunization</w:t>
            </w:r>
          </w:p>
        </w:tc>
        <w:tc>
          <w:tcPr>
            <w:tcW w:w="1417" w:type="dxa"/>
          </w:tcPr>
          <w:p w14:paraId="50A640CA" w14:textId="7096B647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1510678B" w14:textId="04D370B2" w:rsidR="00001023" w:rsidRDefault="002B58F6">
            <w:r>
              <w:t>7</w:t>
            </w:r>
            <w:r w:rsidR="00EB589A">
              <w:t>2.77</w:t>
            </w:r>
          </w:p>
        </w:tc>
        <w:tc>
          <w:tcPr>
            <w:tcW w:w="1032" w:type="dxa"/>
          </w:tcPr>
          <w:p w14:paraId="3160F106" w14:textId="38E2600F" w:rsidR="00001023" w:rsidRDefault="002B58F6">
            <w:r>
              <w:t>7</w:t>
            </w:r>
            <w:r w:rsidR="00EB589A">
              <w:t>0.36</w:t>
            </w:r>
          </w:p>
        </w:tc>
      </w:tr>
      <w:tr w:rsidR="00001023" w14:paraId="6E42DED2" w14:textId="77777777" w:rsidTr="00A76A69">
        <w:tc>
          <w:tcPr>
            <w:tcW w:w="1420" w:type="dxa"/>
          </w:tcPr>
          <w:p w14:paraId="1FF56639" w14:textId="6BD9C780" w:rsidR="00001023" w:rsidRDefault="00A76A69">
            <w:r>
              <w:t>226</w:t>
            </w:r>
          </w:p>
        </w:tc>
        <w:tc>
          <w:tcPr>
            <w:tcW w:w="4448" w:type="dxa"/>
          </w:tcPr>
          <w:p w14:paraId="5A16C2D7" w14:textId="4E3EE19C" w:rsidR="00001023" w:rsidRDefault="00A76A69">
            <w:r>
              <w:t>Tobacco Use: Screening and Cessation Intervention</w:t>
            </w:r>
          </w:p>
        </w:tc>
        <w:tc>
          <w:tcPr>
            <w:tcW w:w="1417" w:type="dxa"/>
          </w:tcPr>
          <w:p w14:paraId="245F5D45" w14:textId="1D9C53FC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7989DB42" w14:textId="54F73C50" w:rsidR="00001023" w:rsidRDefault="002B58F6">
            <w:r>
              <w:t>100</w:t>
            </w:r>
          </w:p>
        </w:tc>
        <w:tc>
          <w:tcPr>
            <w:tcW w:w="1032" w:type="dxa"/>
          </w:tcPr>
          <w:p w14:paraId="38AD5FD9" w14:textId="2ED39025" w:rsidR="00001023" w:rsidRDefault="002B58F6">
            <w:r>
              <w:t>79.2</w:t>
            </w:r>
            <w:r w:rsidR="00EB589A">
              <w:t>9</w:t>
            </w:r>
          </w:p>
        </w:tc>
      </w:tr>
      <w:tr w:rsidR="00001023" w14:paraId="5EBB42CB" w14:textId="77777777" w:rsidTr="00A76A69">
        <w:tc>
          <w:tcPr>
            <w:tcW w:w="1420" w:type="dxa"/>
          </w:tcPr>
          <w:p w14:paraId="166B1A13" w14:textId="148DAE3A" w:rsidR="00001023" w:rsidRDefault="00A76A69">
            <w:r>
              <w:t>134</w:t>
            </w:r>
          </w:p>
        </w:tc>
        <w:tc>
          <w:tcPr>
            <w:tcW w:w="4448" w:type="dxa"/>
          </w:tcPr>
          <w:p w14:paraId="73C3F95A" w14:textId="2F268E94" w:rsidR="00001023" w:rsidRDefault="00A76A69">
            <w:r>
              <w:t>Screening for Depression and Follow-up Plan</w:t>
            </w:r>
          </w:p>
        </w:tc>
        <w:tc>
          <w:tcPr>
            <w:tcW w:w="1417" w:type="dxa"/>
          </w:tcPr>
          <w:p w14:paraId="25D40114" w14:textId="2C1FC6BE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513A1C41" w14:textId="12B31BBD" w:rsidR="00001023" w:rsidRDefault="002B58F6">
            <w:r>
              <w:t>8</w:t>
            </w:r>
            <w:r w:rsidR="00EB589A">
              <w:t>0.08</w:t>
            </w:r>
          </w:p>
        </w:tc>
        <w:tc>
          <w:tcPr>
            <w:tcW w:w="1032" w:type="dxa"/>
          </w:tcPr>
          <w:p w14:paraId="3D5AC819" w14:textId="184723E8" w:rsidR="00001023" w:rsidRDefault="00EB589A">
            <w:r>
              <w:t>80.97</w:t>
            </w:r>
          </w:p>
        </w:tc>
      </w:tr>
      <w:tr w:rsidR="00001023" w14:paraId="32C8E827" w14:textId="77777777" w:rsidTr="00A76A69">
        <w:tc>
          <w:tcPr>
            <w:tcW w:w="1420" w:type="dxa"/>
          </w:tcPr>
          <w:p w14:paraId="50FE4C2C" w14:textId="05B18F2C" w:rsidR="00001023" w:rsidRDefault="00A76A69">
            <w:r>
              <w:t>113</w:t>
            </w:r>
          </w:p>
        </w:tc>
        <w:tc>
          <w:tcPr>
            <w:tcW w:w="4448" w:type="dxa"/>
          </w:tcPr>
          <w:p w14:paraId="3AA5306D" w14:textId="7FA4E66B" w:rsidR="00001023" w:rsidRDefault="00A76A69">
            <w:r>
              <w:t>Colorectal Cancer Screening</w:t>
            </w:r>
          </w:p>
        </w:tc>
        <w:tc>
          <w:tcPr>
            <w:tcW w:w="1417" w:type="dxa"/>
          </w:tcPr>
          <w:p w14:paraId="46BD1970" w14:textId="2353F078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5F85B547" w14:textId="44ACC447" w:rsidR="00001023" w:rsidRDefault="00EB589A">
            <w:r>
              <w:t>84.29</w:t>
            </w:r>
          </w:p>
        </w:tc>
        <w:tc>
          <w:tcPr>
            <w:tcW w:w="1032" w:type="dxa"/>
          </w:tcPr>
          <w:p w14:paraId="27884B99" w14:textId="630CE361" w:rsidR="00001023" w:rsidRDefault="002B58F6">
            <w:r>
              <w:t>7</w:t>
            </w:r>
            <w:r w:rsidR="00EB589A">
              <w:t>7.14</w:t>
            </w:r>
          </w:p>
        </w:tc>
      </w:tr>
      <w:tr w:rsidR="00001023" w14:paraId="0A34A0CA" w14:textId="77777777" w:rsidTr="00A76A69">
        <w:tc>
          <w:tcPr>
            <w:tcW w:w="1420" w:type="dxa"/>
          </w:tcPr>
          <w:p w14:paraId="607EE327" w14:textId="6586D167" w:rsidR="00001023" w:rsidRDefault="00A76A69">
            <w:r>
              <w:t>112</w:t>
            </w:r>
          </w:p>
        </w:tc>
        <w:tc>
          <w:tcPr>
            <w:tcW w:w="4448" w:type="dxa"/>
          </w:tcPr>
          <w:p w14:paraId="1913C607" w14:textId="445BCDA3" w:rsidR="00001023" w:rsidRDefault="00A76A69">
            <w:r>
              <w:t>Breast Cancer Screening</w:t>
            </w:r>
          </w:p>
        </w:tc>
        <w:tc>
          <w:tcPr>
            <w:tcW w:w="1417" w:type="dxa"/>
          </w:tcPr>
          <w:p w14:paraId="7EDD37D7" w14:textId="0E7B74B7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07B429CC" w14:textId="587807AE" w:rsidR="00001023" w:rsidRDefault="002B58F6">
            <w:r>
              <w:t>8</w:t>
            </w:r>
            <w:r w:rsidR="00EB589A">
              <w:t>7.20</w:t>
            </w:r>
          </w:p>
        </w:tc>
        <w:tc>
          <w:tcPr>
            <w:tcW w:w="1032" w:type="dxa"/>
          </w:tcPr>
          <w:p w14:paraId="25B41FCC" w14:textId="3E118E9D" w:rsidR="00001023" w:rsidRDefault="00EB589A">
            <w:r>
              <w:t>80.36</w:t>
            </w:r>
          </w:p>
        </w:tc>
      </w:tr>
      <w:tr w:rsidR="00001023" w14:paraId="2946FAA7" w14:textId="77777777" w:rsidTr="00A76A69">
        <w:tc>
          <w:tcPr>
            <w:tcW w:w="1420" w:type="dxa"/>
          </w:tcPr>
          <w:p w14:paraId="20092A65" w14:textId="00DE870A" w:rsidR="00001023" w:rsidRDefault="00A76A69">
            <w:r>
              <w:t>438</w:t>
            </w:r>
          </w:p>
        </w:tc>
        <w:tc>
          <w:tcPr>
            <w:tcW w:w="4448" w:type="dxa"/>
          </w:tcPr>
          <w:p w14:paraId="7E54BB12" w14:textId="59B3BBE4" w:rsidR="00001023" w:rsidRDefault="00A76A69">
            <w:r>
              <w:t>Statin Therapy for Prevention and Treatment of Cardiovascular Disease</w:t>
            </w:r>
          </w:p>
        </w:tc>
        <w:tc>
          <w:tcPr>
            <w:tcW w:w="1417" w:type="dxa"/>
          </w:tcPr>
          <w:p w14:paraId="1AAC2356" w14:textId="0DB6105A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58D44806" w14:textId="44C29CEF" w:rsidR="00001023" w:rsidRDefault="00EB589A">
            <w:r>
              <w:t>93.29</w:t>
            </w:r>
          </w:p>
        </w:tc>
        <w:tc>
          <w:tcPr>
            <w:tcW w:w="1032" w:type="dxa"/>
          </w:tcPr>
          <w:p w14:paraId="62DBE758" w14:textId="0A453319" w:rsidR="00001023" w:rsidRDefault="00EB589A">
            <w:r>
              <w:t>87.05</w:t>
            </w:r>
          </w:p>
        </w:tc>
      </w:tr>
      <w:tr w:rsidR="00001023" w14:paraId="32B4BF16" w14:textId="77777777" w:rsidTr="00A76A69">
        <w:tc>
          <w:tcPr>
            <w:tcW w:w="1420" w:type="dxa"/>
          </w:tcPr>
          <w:p w14:paraId="230AB0C9" w14:textId="140E3DFC" w:rsidR="00001023" w:rsidRDefault="00A76A69">
            <w:r>
              <w:t>370</w:t>
            </w:r>
          </w:p>
        </w:tc>
        <w:tc>
          <w:tcPr>
            <w:tcW w:w="4448" w:type="dxa"/>
          </w:tcPr>
          <w:p w14:paraId="06019D3E" w14:textId="36667612" w:rsidR="00001023" w:rsidRDefault="00A76A69">
            <w:r>
              <w:t>Depression Remission at Twelve Months</w:t>
            </w:r>
          </w:p>
        </w:tc>
        <w:tc>
          <w:tcPr>
            <w:tcW w:w="1417" w:type="dxa"/>
          </w:tcPr>
          <w:p w14:paraId="6C2CD9DF" w14:textId="11A79FAF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0FAF2B76" w14:textId="31F9DD5E" w:rsidR="00001023" w:rsidRDefault="00206E52">
            <w:r>
              <w:t>1</w:t>
            </w:r>
            <w:r w:rsidR="00EB589A">
              <w:t>4.81</w:t>
            </w:r>
          </w:p>
        </w:tc>
        <w:tc>
          <w:tcPr>
            <w:tcW w:w="1032" w:type="dxa"/>
          </w:tcPr>
          <w:p w14:paraId="4E2313A0" w14:textId="32D78481" w:rsidR="00001023" w:rsidRDefault="00206E52">
            <w:r>
              <w:t>16.</w:t>
            </w:r>
            <w:r w:rsidR="00EB589A">
              <w:t>58</w:t>
            </w:r>
          </w:p>
        </w:tc>
      </w:tr>
      <w:tr w:rsidR="00001023" w14:paraId="60D4CF86" w14:textId="77777777" w:rsidTr="00A76A69">
        <w:tc>
          <w:tcPr>
            <w:tcW w:w="1420" w:type="dxa"/>
          </w:tcPr>
          <w:p w14:paraId="5B13804A" w14:textId="04EC1C0D" w:rsidR="00001023" w:rsidRDefault="00A76A69">
            <w:r>
              <w:t>001</w:t>
            </w:r>
          </w:p>
        </w:tc>
        <w:tc>
          <w:tcPr>
            <w:tcW w:w="4448" w:type="dxa"/>
          </w:tcPr>
          <w:p w14:paraId="40EE3C8B" w14:textId="7D9389A3" w:rsidR="00001023" w:rsidRDefault="00A76A69">
            <w:r>
              <w:t>Diabetes: Hemoglobin A1c Poor Control (&gt;9%)</w:t>
            </w:r>
          </w:p>
        </w:tc>
        <w:tc>
          <w:tcPr>
            <w:tcW w:w="1417" w:type="dxa"/>
          </w:tcPr>
          <w:p w14:paraId="162D73CC" w14:textId="2C4C4651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68C01593" w14:textId="65657FC3" w:rsidR="00001023" w:rsidRDefault="00EB589A">
            <w:r>
              <w:t>8.33</w:t>
            </w:r>
          </w:p>
        </w:tc>
        <w:tc>
          <w:tcPr>
            <w:tcW w:w="1032" w:type="dxa"/>
          </w:tcPr>
          <w:p w14:paraId="2C0898A5" w14:textId="77011588" w:rsidR="00001023" w:rsidRDefault="00EB589A">
            <w:r>
              <w:t>9.84</w:t>
            </w:r>
          </w:p>
        </w:tc>
      </w:tr>
      <w:tr w:rsidR="00001023" w14:paraId="35F24E4D" w14:textId="77777777" w:rsidTr="00A76A69">
        <w:tc>
          <w:tcPr>
            <w:tcW w:w="1420" w:type="dxa"/>
          </w:tcPr>
          <w:p w14:paraId="5F2A42DC" w14:textId="5D4B4879" w:rsidR="00001023" w:rsidRDefault="00A76A69">
            <w:r>
              <w:t>236</w:t>
            </w:r>
          </w:p>
        </w:tc>
        <w:tc>
          <w:tcPr>
            <w:tcW w:w="4448" w:type="dxa"/>
          </w:tcPr>
          <w:p w14:paraId="16D3AECE" w14:textId="61EE3EF8" w:rsidR="00001023" w:rsidRDefault="00A76A69">
            <w:r>
              <w:t>Controlling High Blood Pressure</w:t>
            </w:r>
          </w:p>
        </w:tc>
        <w:tc>
          <w:tcPr>
            <w:tcW w:w="1417" w:type="dxa"/>
          </w:tcPr>
          <w:p w14:paraId="7353E36F" w14:textId="22BFC518" w:rsidR="00001023" w:rsidRDefault="00206E52">
            <w:r>
              <w:t>CMS Web Interface</w:t>
            </w:r>
          </w:p>
        </w:tc>
        <w:tc>
          <w:tcPr>
            <w:tcW w:w="1033" w:type="dxa"/>
          </w:tcPr>
          <w:p w14:paraId="744920A4" w14:textId="7A4A06B5" w:rsidR="00001023" w:rsidRDefault="00206E52">
            <w:r>
              <w:t>9</w:t>
            </w:r>
            <w:r w:rsidR="00EB589A">
              <w:t>2.09</w:t>
            </w:r>
          </w:p>
        </w:tc>
        <w:tc>
          <w:tcPr>
            <w:tcW w:w="1032" w:type="dxa"/>
          </w:tcPr>
          <w:p w14:paraId="34763594" w14:textId="50883C6C" w:rsidR="00001023" w:rsidRDefault="00206E52">
            <w:r>
              <w:t>7</w:t>
            </w:r>
            <w:r w:rsidR="00EB589A">
              <w:t>7.80</w:t>
            </w:r>
          </w:p>
        </w:tc>
      </w:tr>
    </w:tbl>
    <w:p w14:paraId="52162DAE" w14:textId="77777777" w:rsidR="00001023" w:rsidRDefault="00001023"/>
    <w:sectPr w:rsidR="00001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23"/>
    <w:rsid w:val="00001023"/>
    <w:rsid w:val="00206E52"/>
    <w:rsid w:val="002B58F6"/>
    <w:rsid w:val="008119AB"/>
    <w:rsid w:val="00902746"/>
    <w:rsid w:val="00937AC2"/>
    <w:rsid w:val="00A76A69"/>
    <w:rsid w:val="00AD27A6"/>
    <w:rsid w:val="00D62425"/>
    <w:rsid w:val="00D73122"/>
    <w:rsid w:val="00E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BEE43"/>
  <w15:docId w15:val="{A881D8E2-578F-4E30-AFF0-5209622F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0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0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0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0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0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0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0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0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0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0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0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Mang</dc:creator>
  <cp:keywords/>
  <dc:description/>
  <cp:lastModifiedBy>Dianna Espino</cp:lastModifiedBy>
  <cp:revision>2</cp:revision>
  <cp:lastPrinted>2024-02-20T22:49:00Z</cp:lastPrinted>
  <dcterms:created xsi:type="dcterms:W3CDTF">2025-03-13T18:55:00Z</dcterms:created>
  <dcterms:modified xsi:type="dcterms:W3CDTF">2025-03-13T18:55:00Z</dcterms:modified>
</cp:coreProperties>
</file>